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1082B4C4" w:rsidR="00175AE6" w:rsidRPr="00633C5E" w:rsidRDefault="004F0730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4F0730">
        <w:rPr>
          <w:rFonts w:ascii="Times New Roman" w:hAnsi="Times New Roman" w:cs="Times New Roman"/>
          <w:sz w:val="24"/>
          <w:szCs w:val="24"/>
        </w:rPr>
        <w:t>Appendix D9.2 - Profitability Calculation_</w:t>
      </w:r>
      <w:r w:rsidR="009E2455">
        <w:rPr>
          <w:rFonts w:ascii="Times New Roman" w:hAnsi="Times New Roman" w:cs="Times New Roman" w:hint="eastAsia"/>
          <w:sz w:val="24"/>
          <w:szCs w:val="24"/>
        </w:rPr>
        <w:t>C</w:t>
      </w:r>
      <w:r w:rsidRPr="004F0730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912151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D05BB" w:rsidRPr="004F0730">
        <w:rPr>
          <w:rFonts w:ascii="Times New Roman" w:hAnsi="Times New Roman" w:cs="Times New Roman"/>
          <w:sz w:val="24"/>
          <w:szCs w:val="24"/>
        </w:rPr>
        <w:t>profitability calculation</w:t>
      </w:r>
      <w:r w:rsidR="009D05BB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F0730"/>
    <w:rsid w:val="00633C5E"/>
    <w:rsid w:val="009D05BB"/>
    <w:rsid w:val="009E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2024-03-14T21:44:00Z</dcterms:modified>
</cp:coreProperties>
</file>